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9F0" w:rsidRPr="007A171D" w:rsidRDefault="00AF79F0" w:rsidP="00AF79F0">
      <w:pPr>
        <w:pStyle w:val="CRCoverPage"/>
        <w:tabs>
          <w:tab w:val="right" w:pos="9639"/>
        </w:tabs>
        <w:spacing w:after="0"/>
        <w:rPr>
          <w:b/>
          <w:noProof/>
          <w:sz w:val="24"/>
        </w:rPr>
      </w:pPr>
      <w:r w:rsidRPr="007A171D">
        <w:rPr>
          <w:b/>
          <w:noProof/>
          <w:sz w:val="24"/>
        </w:rPr>
        <w:t xml:space="preserve">3GPP TSG-RAN WG4 Meeting </w:t>
      </w:r>
      <w:r>
        <w:rPr>
          <w:b/>
          <w:noProof/>
          <w:sz w:val="24"/>
        </w:rPr>
        <w:t>#104bis-e</w:t>
      </w:r>
      <w:r w:rsidRPr="007A171D">
        <w:rPr>
          <w:b/>
          <w:noProof/>
          <w:sz w:val="24"/>
        </w:rPr>
        <w:tab/>
      </w:r>
      <w:r w:rsidR="00F8280D" w:rsidRPr="00F8280D">
        <w:rPr>
          <w:b/>
          <w:noProof/>
          <w:sz w:val="24"/>
        </w:rPr>
        <w:t>R4-2216441</w:t>
      </w:r>
    </w:p>
    <w:p w:rsidR="00AF79F0" w:rsidRPr="00905B0F" w:rsidRDefault="00AF79F0" w:rsidP="00AF79F0">
      <w:pPr>
        <w:pStyle w:val="CRCoverPage"/>
        <w:tabs>
          <w:tab w:val="right" w:pos="9639"/>
        </w:tabs>
        <w:spacing w:after="0"/>
        <w:rPr>
          <w:b/>
          <w:noProof/>
          <w:sz w:val="24"/>
        </w:rPr>
      </w:pPr>
      <w:r>
        <w:rPr>
          <w:rFonts w:eastAsia="Yu Mincho"/>
          <w:b/>
          <w:bCs/>
          <w:noProof/>
          <w:sz w:val="24"/>
          <w:lang w:val="en-US" w:eastAsia="zh-CN"/>
        </w:rPr>
        <w:t>Electronic Meeting,</w:t>
      </w:r>
      <w:r w:rsidRPr="00CF7D98">
        <w:rPr>
          <w:rFonts w:eastAsia="宋体" w:cs="Arial"/>
          <w:b/>
          <w:sz w:val="24"/>
          <w:szCs w:val="24"/>
          <w:lang w:eastAsia="zh-CN"/>
        </w:rPr>
        <w:t xml:space="preserve"> </w:t>
      </w:r>
      <w:r>
        <w:rPr>
          <w:rFonts w:eastAsia="宋体" w:cs="Arial"/>
          <w:b/>
          <w:sz w:val="24"/>
          <w:szCs w:val="24"/>
          <w:lang w:eastAsia="zh-CN"/>
        </w:rPr>
        <w:t>10 – 19 Oct</w:t>
      </w:r>
      <w:r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70763" w:rsidRPr="00170763">
        <w:rPr>
          <w:rFonts w:ascii="Arial" w:hAnsi="Arial" w:cs="Arial"/>
        </w:rPr>
        <w:t>R1</w:t>
      </w:r>
      <w:r w:rsidR="00801A3D">
        <w:rPr>
          <w:rFonts w:ascii="Arial" w:hAnsi="Arial" w:cs="Arial"/>
        </w:rPr>
        <w:t>8</w:t>
      </w:r>
      <w:r w:rsidR="00170763" w:rsidRPr="00170763">
        <w:rPr>
          <w:rFonts w:ascii="Arial" w:hAnsi="Arial" w:cs="Arial"/>
        </w:rPr>
        <w:t xml:space="preserve"> Discussion on</w:t>
      </w:r>
      <w:r w:rsidR="005B2811">
        <w:rPr>
          <w:rFonts w:ascii="Arial" w:hAnsi="Arial" w:cs="Arial"/>
        </w:rPr>
        <w:t xml:space="preserve"> power </w:t>
      </w:r>
      <w:r w:rsidR="007443D9">
        <w:rPr>
          <w:rFonts w:ascii="Arial" w:hAnsi="Arial" w:cs="Arial"/>
        </w:rPr>
        <w:t xml:space="preserve">domain </w:t>
      </w:r>
      <w:r w:rsidR="005B2811">
        <w:rPr>
          <w:rFonts w:ascii="Arial" w:hAnsi="Arial" w:cs="Arial"/>
        </w:rPr>
        <w:t>enhancement</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F8280D" w:rsidRPr="00F8280D">
        <w:rPr>
          <w:rFonts w:ascii="Arial" w:hAnsi="Arial" w:cs="Arial"/>
          <w:b/>
          <w:lang w:val="en-US"/>
        </w:rPr>
        <w:t>6.23.2</w:t>
      </w:r>
      <w:bookmarkStart w:id="0" w:name="_GoBack"/>
      <w:bookmarkEnd w:id="0"/>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F09D7" w:rsidRDefault="00B91849" w:rsidP="004D66E3">
      <w:pPr>
        <w:rPr>
          <w:rFonts w:eastAsia="宋体"/>
          <w:lang w:eastAsia="zh-CN"/>
        </w:rPr>
      </w:pPr>
      <w:r>
        <w:rPr>
          <w:rFonts w:eastAsia="宋体" w:hint="eastAsia"/>
          <w:lang w:eastAsia="zh-CN"/>
        </w:rPr>
        <w:t>In</w:t>
      </w:r>
      <w:r>
        <w:rPr>
          <w:rFonts w:eastAsia="宋体"/>
          <w:lang w:eastAsia="zh-CN"/>
        </w:rPr>
        <w:t xml:space="preserve"> Rel-18</w:t>
      </w:r>
      <w:r w:rsidR="00BB0AA7">
        <w:rPr>
          <w:rFonts w:eastAsia="宋体"/>
          <w:lang w:eastAsia="zh-CN"/>
        </w:rPr>
        <w:t xml:space="preserve"> coverage enhancement WI, the power domain enhancement is one of the </w:t>
      </w:r>
      <w:r w:rsidR="003959CE">
        <w:rPr>
          <w:rFonts w:eastAsia="宋体"/>
          <w:lang w:eastAsia="zh-CN"/>
        </w:rPr>
        <w:t>study points, as can be seen in below table</w:t>
      </w:r>
      <w:r w:rsidR="00990890">
        <w:rPr>
          <w:rFonts w:eastAsia="宋体"/>
          <w:lang w:eastAsia="zh-CN"/>
        </w:rPr>
        <w:t>.</w:t>
      </w:r>
      <w:r w:rsidR="00990890">
        <w:rPr>
          <w:rFonts w:eastAsia="宋体" w:hint="eastAsia"/>
          <w:lang w:eastAsia="zh-CN"/>
        </w:rPr>
        <w:t xml:space="preserve"> </w:t>
      </w:r>
      <w:r w:rsidR="00990890">
        <w:rPr>
          <w:rFonts w:eastAsia="宋体"/>
          <w:lang w:eastAsia="zh-CN"/>
        </w:rPr>
        <w:t>T</w:t>
      </w:r>
      <w:r w:rsidR="006321FB">
        <w:rPr>
          <w:rFonts w:eastAsia="宋体"/>
          <w:lang w:eastAsia="zh-CN"/>
        </w:rPr>
        <w:t xml:space="preserve">his paper </w:t>
      </w:r>
      <w:r w:rsidR="00555143">
        <w:rPr>
          <w:rFonts w:eastAsia="宋体"/>
          <w:lang w:eastAsia="zh-CN"/>
        </w:rPr>
        <w:t xml:space="preserve">will discuss </w:t>
      </w:r>
      <w:r w:rsidR="008B2F46">
        <w:rPr>
          <w:rFonts w:eastAsia="宋体"/>
          <w:lang w:eastAsia="zh-CN"/>
        </w:rPr>
        <w:t>this aspect</w:t>
      </w:r>
      <w:r w:rsidR="006321FB">
        <w:rPr>
          <w:rFonts w:eastAsia="宋体"/>
          <w:lang w:eastAsia="zh-CN"/>
        </w:rPr>
        <w:t>.</w:t>
      </w:r>
    </w:p>
    <w:p w:rsidR="003959CE" w:rsidRDefault="003959CE" w:rsidP="004D66E3">
      <w:pPr>
        <w:rPr>
          <w:rFonts w:eastAsia="宋体"/>
          <w:lang w:eastAsia="zh-CN"/>
        </w:rPr>
      </w:pPr>
    </w:p>
    <w:tbl>
      <w:tblPr>
        <w:tblStyle w:val="ab"/>
        <w:tblW w:w="0" w:type="auto"/>
        <w:tblLook w:val="04A0" w:firstRow="1" w:lastRow="0" w:firstColumn="1" w:lastColumn="0" w:noHBand="0" w:noVBand="1"/>
      </w:tblPr>
      <w:tblGrid>
        <w:gridCol w:w="9855"/>
      </w:tblGrid>
      <w:tr w:rsidR="00BB0AA7" w:rsidTr="00BB0AA7">
        <w:tc>
          <w:tcPr>
            <w:tcW w:w="9855" w:type="dxa"/>
          </w:tcPr>
          <w:p w:rsidR="00BB0AA7" w:rsidRPr="008B2F46" w:rsidRDefault="00BB0AA7" w:rsidP="00BB0AA7">
            <w:pPr>
              <w:numPr>
                <w:ilvl w:val="0"/>
                <w:numId w:val="44"/>
              </w:numPr>
              <w:ind w:hanging="357"/>
            </w:pPr>
            <w:r w:rsidRPr="007843FE">
              <w:t xml:space="preserve">Study </w:t>
            </w:r>
            <w:r w:rsidRPr="008B2F46">
              <w:t>and if necessary specify following power domain enhancements</w:t>
            </w:r>
          </w:p>
          <w:p w:rsidR="00BB0AA7" w:rsidRPr="008B2F46" w:rsidRDefault="00BB0AA7" w:rsidP="008B2F46">
            <w:pPr>
              <w:numPr>
                <w:ilvl w:val="1"/>
                <w:numId w:val="44"/>
              </w:numPr>
              <w:rPr>
                <w:iCs/>
              </w:rPr>
            </w:pPr>
            <w:r w:rsidRPr="008B2F46">
              <w:rPr>
                <w:iCs/>
              </w:rPr>
              <w:t xml:space="preserve">Enhancements to realize </w:t>
            </w:r>
            <w:r w:rsidRPr="008B2F46">
              <w:rPr>
                <w:rFonts w:hint="eastAsia"/>
                <w:iCs/>
              </w:rPr>
              <w:t>i</w:t>
            </w:r>
            <w:r w:rsidRPr="008B2F46">
              <w:rPr>
                <w:iCs/>
              </w:rPr>
              <w:t xml:space="preserve">ncreasing UE power high limit for CA and DC based on Rel-17 RAN4 work on “Increasing UE power high limit for CA and DC”, </w:t>
            </w:r>
            <w:r w:rsidRPr="008B2F46">
              <w:rPr>
                <w:rFonts w:hint="eastAsia"/>
                <w:iCs/>
              </w:rPr>
              <w:t xml:space="preserve">in compliance with </w:t>
            </w:r>
            <w:r w:rsidRPr="008B2F46">
              <w:rPr>
                <w:iCs/>
              </w:rPr>
              <w:t>relevant regulations</w:t>
            </w:r>
          </w:p>
        </w:tc>
      </w:tr>
    </w:tbl>
    <w:p w:rsidR="00BB0AA7" w:rsidRDefault="00BB0AA7"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4735A5" w:rsidRDefault="00ED6ECC" w:rsidP="004735A5">
      <w:pPr>
        <w:pStyle w:val="a0"/>
        <w:rPr>
          <w:rFonts w:eastAsiaTheme="minorEastAsia"/>
          <w:lang w:eastAsia="zh-CN"/>
        </w:rPr>
      </w:pPr>
      <w:r>
        <w:rPr>
          <w:rFonts w:eastAsiaTheme="minorEastAsia" w:hint="eastAsia"/>
          <w:lang w:eastAsia="zh-CN"/>
        </w:rPr>
        <w:t>I</w:t>
      </w:r>
      <w:r>
        <w:rPr>
          <w:rFonts w:eastAsiaTheme="minorEastAsia"/>
          <w:lang w:eastAsia="zh-CN"/>
        </w:rPr>
        <w:t>n Rel-17, i</w:t>
      </w:r>
      <w:r w:rsidRPr="00ED6ECC">
        <w:rPr>
          <w:rFonts w:eastAsiaTheme="minorEastAsia"/>
          <w:lang w:eastAsia="zh-CN"/>
        </w:rPr>
        <w:t>ncreasing UE power high limit for CA and DC</w:t>
      </w:r>
      <w:r>
        <w:rPr>
          <w:rFonts w:eastAsiaTheme="minorEastAsia"/>
          <w:lang w:eastAsia="zh-CN"/>
        </w:rPr>
        <w:t xml:space="preserve"> has been introduced</w:t>
      </w:r>
      <w:r w:rsidR="00D945F5">
        <w:rPr>
          <w:rFonts w:eastAsiaTheme="minorEastAsia"/>
          <w:lang w:eastAsia="zh-CN"/>
        </w:rPr>
        <w:t>. A</w:t>
      </w:r>
      <w:r>
        <w:rPr>
          <w:rFonts w:eastAsiaTheme="minorEastAsia"/>
          <w:lang w:eastAsia="zh-CN"/>
        </w:rPr>
        <w:t>nd CR [1] was agreed</w:t>
      </w:r>
      <w:r w:rsidR="00A8288F">
        <w:rPr>
          <w:rFonts w:eastAsiaTheme="minorEastAsia"/>
          <w:lang w:eastAsia="zh-CN"/>
        </w:rPr>
        <w:t xml:space="preserve"> to allow </w:t>
      </w:r>
      <w:r w:rsidR="00C52F83">
        <w:rPr>
          <w:rFonts w:eastAsiaTheme="minorEastAsia"/>
          <w:lang w:eastAsia="zh-CN"/>
        </w:rPr>
        <w:t xml:space="preserve">PC2 </w:t>
      </w:r>
      <w:r w:rsidR="00A8288F">
        <w:rPr>
          <w:rFonts w:eastAsiaTheme="minorEastAsia"/>
          <w:lang w:eastAsia="zh-CN"/>
        </w:rPr>
        <w:t xml:space="preserve">UE with PC3 in band A </w:t>
      </w:r>
      <w:r w:rsidR="00C52F83">
        <w:rPr>
          <w:rFonts w:eastAsiaTheme="minorEastAsia"/>
          <w:lang w:eastAsia="zh-CN"/>
        </w:rPr>
        <w:t xml:space="preserve">(TDD or FDD) </w:t>
      </w:r>
      <w:r w:rsidR="00A8288F">
        <w:rPr>
          <w:rFonts w:eastAsiaTheme="minorEastAsia"/>
          <w:lang w:eastAsia="zh-CN"/>
        </w:rPr>
        <w:t>and PC2 in band B</w:t>
      </w:r>
      <w:r w:rsidR="00C52F83">
        <w:rPr>
          <w:rFonts w:eastAsiaTheme="minorEastAsia"/>
          <w:lang w:eastAsia="zh-CN"/>
        </w:rPr>
        <w:t xml:space="preserve"> (TDD)</w:t>
      </w:r>
      <w:r w:rsidR="00A8288F">
        <w:rPr>
          <w:rFonts w:eastAsiaTheme="minorEastAsia"/>
          <w:lang w:eastAsia="zh-CN"/>
        </w:rPr>
        <w:t xml:space="preserve"> can transmit total power higher than 26dBm</w:t>
      </w:r>
      <w:r w:rsidR="00030DA8">
        <w:rPr>
          <w:rFonts w:eastAsiaTheme="minorEastAsia"/>
          <w:lang w:eastAsia="zh-CN"/>
        </w:rPr>
        <w:t xml:space="preserve"> as can be seen in figure 1</w:t>
      </w:r>
      <w:r w:rsidR="00C52F83">
        <w:rPr>
          <w:rFonts w:eastAsiaTheme="minorEastAsia"/>
          <w:lang w:eastAsia="zh-CN"/>
        </w:rPr>
        <w:t>.</w:t>
      </w:r>
      <w:r w:rsidR="00151AD6">
        <w:rPr>
          <w:rFonts w:eastAsiaTheme="minorEastAsia"/>
          <w:lang w:eastAsia="zh-CN"/>
        </w:rPr>
        <w:t xml:space="preserve"> </w:t>
      </w:r>
      <w:r w:rsidR="00D945F5">
        <w:rPr>
          <w:rFonts w:eastAsiaTheme="minorEastAsia"/>
          <w:lang w:eastAsia="zh-CN"/>
        </w:rPr>
        <w:t>Meanwhile</w:t>
      </w:r>
      <w:r w:rsidR="007807C8">
        <w:rPr>
          <w:rFonts w:eastAsiaTheme="minorEastAsia"/>
          <w:lang w:eastAsia="zh-CN"/>
        </w:rPr>
        <w:t xml:space="preserve"> UE capability </w:t>
      </w:r>
      <w:r w:rsidR="007807C8" w:rsidRPr="00030DA8">
        <w:rPr>
          <w:rFonts w:eastAsiaTheme="minorEastAsia"/>
          <w:i/>
          <w:lang w:eastAsia="zh-CN"/>
        </w:rPr>
        <w:t>higherPowerLimit-r17</w:t>
      </w:r>
      <w:r w:rsidR="007807C8">
        <w:rPr>
          <w:rFonts w:eastAsiaTheme="minorEastAsia"/>
          <w:lang w:eastAsia="zh-CN"/>
        </w:rPr>
        <w:t xml:space="preserve"> is introduced</w:t>
      </w:r>
      <w:r w:rsidR="00151AD6">
        <w:rPr>
          <w:rFonts w:eastAsiaTheme="minorEastAsia"/>
          <w:lang w:eastAsia="zh-CN"/>
        </w:rPr>
        <w:t xml:space="preserve"> per band combination</w:t>
      </w:r>
      <w:r w:rsidR="00030DA8">
        <w:rPr>
          <w:rFonts w:eastAsiaTheme="minorEastAsia"/>
          <w:lang w:eastAsia="zh-CN"/>
        </w:rPr>
        <w:t xml:space="preserve"> to indicate whether UE Tx power can be increased or not.</w:t>
      </w:r>
    </w:p>
    <w:p w:rsidR="00030DA8" w:rsidRDefault="00030DA8" w:rsidP="004735A5">
      <w:pPr>
        <w:pStyle w:val="a0"/>
        <w:rPr>
          <w:rFonts w:eastAsiaTheme="minorEastAsia"/>
          <w:lang w:eastAsia="zh-CN"/>
        </w:rPr>
      </w:pPr>
      <w:r w:rsidRPr="00564FA0">
        <w:rPr>
          <w:noProof/>
        </w:rPr>
        <w:drawing>
          <wp:inline distT="0" distB="0" distL="0" distR="0" wp14:anchorId="7F8E1814" wp14:editId="093EBFDD">
            <wp:extent cx="6217920" cy="2651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7920" cy="2651760"/>
                    </a:xfrm>
                    <a:prstGeom prst="rect">
                      <a:avLst/>
                    </a:prstGeom>
                    <a:noFill/>
                    <a:ln>
                      <a:noFill/>
                    </a:ln>
                  </pic:spPr>
                </pic:pic>
              </a:graphicData>
            </a:graphic>
          </wp:inline>
        </w:drawing>
      </w:r>
    </w:p>
    <w:p w:rsidR="00030DA8" w:rsidRDefault="00030DA8" w:rsidP="00030DA8">
      <w:pPr>
        <w:pStyle w:val="a0"/>
        <w:jc w:val="center"/>
        <w:rPr>
          <w:rFonts w:eastAsiaTheme="minorEastAsia"/>
          <w:lang w:eastAsia="zh-CN"/>
        </w:rPr>
      </w:pPr>
      <w:r>
        <w:rPr>
          <w:rFonts w:eastAsiaTheme="minorEastAsia" w:hint="eastAsia"/>
          <w:lang w:eastAsia="zh-CN"/>
        </w:rPr>
        <w:t>F</w:t>
      </w:r>
      <w:r>
        <w:rPr>
          <w:rFonts w:eastAsiaTheme="minorEastAsia"/>
          <w:lang w:eastAsia="zh-CN"/>
        </w:rPr>
        <w:t>igure 1 I</w:t>
      </w:r>
      <w:r w:rsidRPr="00ED6ECC">
        <w:rPr>
          <w:rFonts w:eastAsiaTheme="minorEastAsia"/>
          <w:lang w:eastAsia="zh-CN"/>
        </w:rPr>
        <w:t>ncreasing UE power high limit for CA and DC</w:t>
      </w:r>
      <w:r>
        <w:rPr>
          <w:rFonts w:eastAsiaTheme="minorEastAsia"/>
          <w:lang w:eastAsia="zh-CN"/>
        </w:rPr>
        <w:t xml:space="preserve"> definition in 38.101-1 spec.</w:t>
      </w:r>
    </w:p>
    <w:p w:rsidR="00D945F5" w:rsidRPr="00F4062A" w:rsidRDefault="00D945F5" w:rsidP="00D945F5">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Pr="00F4062A">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D945F5">
        <w:rPr>
          <w:rFonts w:eastAsia="等线"/>
          <w:b/>
          <w:lang w:val="en-US" w:eastAsia="zh-CN"/>
        </w:rPr>
        <w:t xml:space="preserve">In Rel-17, increasing UE power high limit </w:t>
      </w:r>
      <w:r w:rsidR="005D3BA6">
        <w:rPr>
          <w:rFonts w:eastAsia="等线"/>
          <w:b/>
          <w:lang w:val="en-US" w:eastAsia="zh-CN"/>
        </w:rPr>
        <w:t>feature is only for PC2 total power band combinations with PC3 TDD/FDD + PC2 TDD.</w:t>
      </w:r>
    </w:p>
    <w:p w:rsidR="00CA1CD2" w:rsidRPr="00CA1CD2" w:rsidRDefault="00CA1CD2" w:rsidP="00CA1CD2">
      <w:pPr>
        <w:pStyle w:val="a0"/>
        <w:spacing w:after="0"/>
        <w:rPr>
          <w:rFonts w:eastAsiaTheme="minorEastAsia"/>
          <w:lang w:val="en-US" w:eastAsia="zh-CN"/>
        </w:rPr>
      </w:pPr>
    </w:p>
    <w:p w:rsidR="00D945F5" w:rsidRPr="00542314" w:rsidRDefault="00D945F5" w:rsidP="002B3AF3">
      <w:pPr>
        <w:pStyle w:val="a0"/>
        <w:spacing w:after="0"/>
        <w:rPr>
          <w:rFonts w:eastAsiaTheme="minorEastAsia"/>
          <w:lang w:eastAsia="zh-CN"/>
        </w:rPr>
      </w:pPr>
      <w:r>
        <w:rPr>
          <w:rFonts w:eastAsiaTheme="minorEastAsia" w:hint="eastAsia"/>
          <w:lang w:eastAsia="zh-CN"/>
        </w:rPr>
        <w:t>D</w:t>
      </w:r>
      <w:r>
        <w:rPr>
          <w:rFonts w:eastAsiaTheme="minorEastAsia"/>
          <w:lang w:eastAsia="zh-CN"/>
        </w:rPr>
        <w:t xml:space="preserve">uring the discussion it is clear the with the increase of UE Tx power the emissions will also be higher, but it relies on UE implementation to solve this issue while keep emission requirements unchanged. If UE cannot meet the emission requirements, then it should not report the </w:t>
      </w:r>
      <w:r w:rsidRPr="00030DA8">
        <w:rPr>
          <w:rFonts w:eastAsiaTheme="minorEastAsia"/>
          <w:i/>
          <w:lang w:eastAsia="zh-CN"/>
        </w:rPr>
        <w:t>higherPowerLimit-r17</w:t>
      </w:r>
      <w:r>
        <w:rPr>
          <w:rFonts w:eastAsiaTheme="minorEastAsia"/>
          <w:lang w:eastAsia="zh-CN"/>
        </w:rPr>
        <w:t xml:space="preserve"> capability. With this in mind then the increased UE Tx power approach can be extended to more cases, like PC3, intra-band UL CA case, UL MIMO, or even 3Tx in the future.</w:t>
      </w:r>
    </w:p>
    <w:p w:rsidR="00ED6ECC" w:rsidRPr="00D945F5" w:rsidRDefault="00ED6ECC" w:rsidP="00CA1CD2">
      <w:pPr>
        <w:pStyle w:val="a0"/>
        <w:spacing w:after="0"/>
        <w:rPr>
          <w:rFonts w:eastAsiaTheme="minorEastAsia"/>
          <w:lang w:eastAsia="zh-CN"/>
        </w:rPr>
      </w:pPr>
    </w:p>
    <w:p w:rsidR="00CA1CD2" w:rsidRPr="00F4062A" w:rsidRDefault="00CA1CD2" w:rsidP="00CA1CD2">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R</w:t>
      </w:r>
      <w:r w:rsidRPr="00D945F5">
        <w:rPr>
          <w:rFonts w:eastAsia="等线"/>
          <w:b/>
          <w:lang w:val="en-US" w:eastAsia="zh-CN"/>
        </w:rPr>
        <w:t>el-17</w:t>
      </w:r>
      <w:r>
        <w:rPr>
          <w:rFonts w:eastAsia="等线"/>
          <w:b/>
          <w:lang w:val="en-US" w:eastAsia="zh-CN"/>
        </w:rPr>
        <w:t xml:space="preserve"> </w:t>
      </w:r>
      <w:r w:rsidRPr="00D945F5">
        <w:rPr>
          <w:rFonts w:eastAsia="等线"/>
          <w:b/>
          <w:lang w:val="en-US" w:eastAsia="zh-CN"/>
        </w:rPr>
        <w:t xml:space="preserve">increasing UE power high limit </w:t>
      </w:r>
      <w:r>
        <w:rPr>
          <w:rFonts w:eastAsia="等线"/>
          <w:b/>
          <w:lang w:val="en-US" w:eastAsia="zh-CN"/>
        </w:rPr>
        <w:t xml:space="preserve">feature only </w:t>
      </w:r>
      <w:r w:rsidR="002B3AF3">
        <w:rPr>
          <w:rFonts w:eastAsia="等线"/>
          <w:b/>
          <w:lang w:val="en-US" w:eastAsia="zh-CN"/>
        </w:rPr>
        <w:t>increase UE Tx power but keep the emission requirements unchanged</w:t>
      </w:r>
      <w:r>
        <w:rPr>
          <w:rFonts w:eastAsia="等线"/>
          <w:b/>
          <w:lang w:val="en-US" w:eastAsia="zh-CN"/>
        </w:rPr>
        <w:t>.</w:t>
      </w:r>
      <w:r w:rsidR="00667C80">
        <w:rPr>
          <w:rFonts w:eastAsia="等线"/>
          <w:b/>
          <w:lang w:val="en-US" w:eastAsia="zh-CN"/>
        </w:rPr>
        <w:t xml:space="preserve"> If UE cannot meet the emission requirements with higher Tx power then it shouldn’t indicate the </w:t>
      </w:r>
      <w:r w:rsidR="00667C80" w:rsidRPr="00667C80">
        <w:rPr>
          <w:rFonts w:eastAsiaTheme="minorEastAsia"/>
          <w:b/>
          <w:i/>
          <w:lang w:eastAsia="zh-CN"/>
        </w:rPr>
        <w:t>higherPowerLimit-r17</w:t>
      </w:r>
      <w:r w:rsidR="00667C80" w:rsidRPr="00667C80">
        <w:rPr>
          <w:rFonts w:eastAsiaTheme="minorEastAsia"/>
          <w:b/>
          <w:lang w:eastAsia="zh-CN"/>
        </w:rPr>
        <w:t xml:space="preserve"> capability</w:t>
      </w:r>
      <w:r w:rsidR="00667C80">
        <w:rPr>
          <w:rFonts w:eastAsiaTheme="minorEastAsia"/>
          <w:b/>
          <w:lang w:eastAsia="zh-CN"/>
        </w:rPr>
        <w:t>.</w:t>
      </w:r>
    </w:p>
    <w:p w:rsidR="00ED6ECC" w:rsidRPr="00CA1CD2" w:rsidRDefault="00ED6ECC" w:rsidP="00CA1CD2">
      <w:pPr>
        <w:pStyle w:val="a0"/>
        <w:spacing w:after="0"/>
        <w:rPr>
          <w:rFonts w:eastAsiaTheme="minorEastAsia"/>
          <w:lang w:val="en-US" w:eastAsia="zh-CN"/>
        </w:rPr>
      </w:pPr>
    </w:p>
    <w:p w:rsidR="00667C80" w:rsidRDefault="00667C80" w:rsidP="00667C80">
      <w:pPr>
        <w:ind w:left="1418" w:hangingChars="709" w:hanging="1418"/>
        <w:rPr>
          <w:rFonts w:eastAsiaTheme="minorEastAsia"/>
          <w:b/>
          <w:lang w:eastAsia="zh-CN"/>
        </w:rPr>
      </w:pPr>
      <w:r w:rsidRPr="00F4062A">
        <w:rPr>
          <w:rFonts w:eastAsia="等线" w:hint="eastAsia"/>
          <w:b/>
          <w:lang w:val="en-US" w:eastAsia="zh-CN"/>
        </w:rPr>
        <w:t>Proposal</w:t>
      </w:r>
      <w:r w:rsidRPr="00F4062A">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Consider extending</w:t>
      </w:r>
      <w:r w:rsidRPr="00667C80">
        <w:rPr>
          <w:rFonts w:eastAsia="等线"/>
          <w:b/>
          <w:lang w:val="en-US" w:eastAsia="zh-CN"/>
        </w:rPr>
        <w:t xml:space="preserve"> </w:t>
      </w:r>
      <w:r w:rsidRPr="00667C80">
        <w:rPr>
          <w:rFonts w:eastAsiaTheme="minorEastAsia"/>
          <w:b/>
          <w:i/>
          <w:lang w:eastAsia="zh-CN"/>
        </w:rPr>
        <w:t>higherPowerLimit-r17</w:t>
      </w:r>
      <w:r w:rsidRPr="00667C80">
        <w:rPr>
          <w:rFonts w:eastAsiaTheme="minorEastAsia"/>
          <w:b/>
          <w:lang w:eastAsia="zh-CN"/>
        </w:rPr>
        <w:t xml:space="preserve"> </w:t>
      </w:r>
      <w:r>
        <w:rPr>
          <w:rFonts w:eastAsiaTheme="minorEastAsia"/>
          <w:b/>
          <w:lang w:eastAsia="zh-CN"/>
        </w:rPr>
        <w:t>feature to more cases:</w:t>
      </w:r>
    </w:p>
    <w:p w:rsidR="00667C80" w:rsidRPr="00B55279" w:rsidRDefault="00667C80" w:rsidP="00B55279">
      <w:pPr>
        <w:pStyle w:val="af5"/>
        <w:numPr>
          <w:ilvl w:val="4"/>
          <w:numId w:val="43"/>
        </w:numPr>
        <w:ind w:leftChars="0"/>
        <w:rPr>
          <w:rFonts w:ascii="Times New Roman" w:eastAsia="等线" w:hAnsi="Times New Roman"/>
          <w:b/>
          <w:kern w:val="0"/>
          <w:szCs w:val="20"/>
          <w:lang w:eastAsia="zh-CN"/>
        </w:rPr>
      </w:pPr>
      <w:r w:rsidRPr="00B55279">
        <w:rPr>
          <w:rFonts w:ascii="Times New Roman" w:eastAsia="等线" w:hAnsi="Times New Roman"/>
          <w:b/>
          <w:kern w:val="0"/>
          <w:szCs w:val="20"/>
          <w:lang w:eastAsia="zh-CN"/>
        </w:rPr>
        <w:t>Case 1: PC3 band combinations with PC5</w:t>
      </w:r>
      <w:r w:rsidR="00B55279">
        <w:rPr>
          <w:rFonts w:ascii="Times New Roman" w:eastAsia="等线" w:hAnsi="Times New Roman"/>
          <w:b/>
          <w:kern w:val="0"/>
          <w:szCs w:val="20"/>
          <w:lang w:eastAsia="zh-CN"/>
        </w:rPr>
        <w:t xml:space="preserve"> band1 </w:t>
      </w:r>
      <w:r w:rsidRPr="00B55279">
        <w:rPr>
          <w:rFonts w:ascii="Times New Roman" w:eastAsia="等线" w:hAnsi="Times New Roman"/>
          <w:b/>
          <w:kern w:val="0"/>
          <w:szCs w:val="20"/>
          <w:lang w:eastAsia="zh-CN"/>
        </w:rPr>
        <w:t>+</w:t>
      </w:r>
      <w:r w:rsidR="00B55279">
        <w:rPr>
          <w:rFonts w:ascii="Times New Roman" w:eastAsia="等线" w:hAnsi="Times New Roman"/>
          <w:b/>
          <w:kern w:val="0"/>
          <w:szCs w:val="20"/>
          <w:lang w:eastAsia="zh-CN"/>
        </w:rPr>
        <w:t xml:space="preserve"> </w:t>
      </w:r>
      <w:r w:rsidRPr="00B55279">
        <w:rPr>
          <w:rFonts w:ascii="Times New Roman" w:eastAsia="等线" w:hAnsi="Times New Roman"/>
          <w:b/>
          <w:kern w:val="0"/>
          <w:szCs w:val="20"/>
          <w:lang w:eastAsia="zh-CN"/>
        </w:rPr>
        <w:t>PC3</w:t>
      </w:r>
      <w:r w:rsidR="00B55279">
        <w:rPr>
          <w:rFonts w:ascii="Times New Roman" w:eastAsia="等线" w:hAnsi="Times New Roman"/>
          <w:b/>
          <w:kern w:val="0"/>
          <w:szCs w:val="20"/>
          <w:lang w:eastAsia="zh-CN"/>
        </w:rPr>
        <w:t xml:space="preserve"> band2</w:t>
      </w:r>
    </w:p>
    <w:p w:rsidR="00667C80" w:rsidRDefault="00667C80" w:rsidP="00B55279">
      <w:pPr>
        <w:pStyle w:val="af5"/>
        <w:numPr>
          <w:ilvl w:val="4"/>
          <w:numId w:val="43"/>
        </w:numPr>
        <w:ind w:leftChars="0"/>
        <w:rPr>
          <w:rFonts w:ascii="Times New Roman" w:eastAsia="等线" w:hAnsi="Times New Roman"/>
          <w:b/>
          <w:kern w:val="0"/>
          <w:szCs w:val="20"/>
          <w:lang w:eastAsia="zh-CN"/>
        </w:rPr>
      </w:pPr>
      <w:r w:rsidRPr="00B55279">
        <w:rPr>
          <w:rFonts w:ascii="Times New Roman" w:eastAsia="等线" w:hAnsi="Times New Roman"/>
          <w:b/>
          <w:kern w:val="0"/>
          <w:szCs w:val="20"/>
          <w:lang w:eastAsia="zh-CN"/>
        </w:rPr>
        <w:lastRenderedPageBreak/>
        <w:t>Case 2: PC</w:t>
      </w:r>
      <w:r w:rsidR="00B55279" w:rsidRPr="00B55279">
        <w:rPr>
          <w:rFonts w:ascii="Times New Roman" w:eastAsia="等线" w:hAnsi="Times New Roman"/>
          <w:b/>
          <w:kern w:val="0"/>
          <w:szCs w:val="20"/>
          <w:lang w:eastAsia="zh-CN"/>
        </w:rPr>
        <w:t>2 intra-band UL CA band combinations with PC3</w:t>
      </w:r>
      <w:r w:rsidR="00B55279">
        <w:rPr>
          <w:rFonts w:ascii="Times New Roman" w:eastAsia="等线" w:hAnsi="Times New Roman"/>
          <w:b/>
          <w:kern w:val="0"/>
          <w:szCs w:val="20"/>
          <w:lang w:eastAsia="zh-CN"/>
        </w:rPr>
        <w:t xml:space="preserve"> CC1 </w:t>
      </w:r>
      <w:r w:rsidR="00B55279" w:rsidRPr="00B55279">
        <w:rPr>
          <w:rFonts w:ascii="Times New Roman" w:eastAsia="等线" w:hAnsi="Times New Roman"/>
          <w:b/>
          <w:kern w:val="0"/>
          <w:szCs w:val="20"/>
          <w:lang w:eastAsia="zh-CN"/>
        </w:rPr>
        <w:t>+</w:t>
      </w:r>
      <w:r w:rsidR="00B55279">
        <w:rPr>
          <w:rFonts w:ascii="Times New Roman" w:eastAsia="等线" w:hAnsi="Times New Roman"/>
          <w:b/>
          <w:kern w:val="0"/>
          <w:szCs w:val="20"/>
          <w:lang w:eastAsia="zh-CN"/>
        </w:rPr>
        <w:t xml:space="preserve"> </w:t>
      </w:r>
      <w:r w:rsidR="00B55279" w:rsidRPr="00B55279">
        <w:rPr>
          <w:rFonts w:ascii="Times New Roman" w:eastAsia="等线" w:hAnsi="Times New Roman"/>
          <w:b/>
          <w:kern w:val="0"/>
          <w:szCs w:val="20"/>
          <w:lang w:eastAsia="zh-CN"/>
        </w:rPr>
        <w:t>PC2</w:t>
      </w:r>
      <w:r w:rsidR="00B55279">
        <w:rPr>
          <w:rFonts w:ascii="Times New Roman" w:eastAsia="等线" w:hAnsi="Times New Roman"/>
          <w:b/>
          <w:kern w:val="0"/>
          <w:szCs w:val="20"/>
          <w:lang w:eastAsia="zh-CN"/>
        </w:rPr>
        <w:t xml:space="preserve"> CC2</w:t>
      </w:r>
    </w:p>
    <w:p w:rsidR="00B55279" w:rsidRDefault="00B55279" w:rsidP="00B55279">
      <w:pPr>
        <w:pStyle w:val="af5"/>
        <w:numPr>
          <w:ilvl w:val="4"/>
          <w:numId w:val="43"/>
        </w:numPr>
        <w:ind w:leftChars="0"/>
        <w:rPr>
          <w:rFonts w:ascii="Times New Roman" w:eastAsia="等线" w:hAnsi="Times New Roman"/>
          <w:b/>
          <w:kern w:val="0"/>
          <w:szCs w:val="20"/>
          <w:lang w:eastAsia="zh-CN"/>
        </w:rPr>
      </w:pPr>
      <w:r>
        <w:rPr>
          <w:rFonts w:ascii="Times New Roman" w:eastAsia="等线" w:hAnsi="Times New Roman" w:hint="eastAsia"/>
          <w:b/>
          <w:kern w:val="0"/>
          <w:szCs w:val="20"/>
          <w:lang w:eastAsia="zh-CN"/>
        </w:rPr>
        <w:t>C</w:t>
      </w:r>
      <w:r>
        <w:rPr>
          <w:rFonts w:ascii="Times New Roman" w:eastAsia="等线" w:hAnsi="Times New Roman"/>
          <w:b/>
          <w:kern w:val="0"/>
          <w:szCs w:val="20"/>
          <w:lang w:eastAsia="zh-CN"/>
        </w:rPr>
        <w:t>ase 3: PC2 single band UL MIMO with PC3 PA + PC2 PA</w:t>
      </w:r>
    </w:p>
    <w:p w:rsidR="00BD4BB5" w:rsidRDefault="00BD4BB5" w:rsidP="00B55279">
      <w:pPr>
        <w:pStyle w:val="af5"/>
        <w:numPr>
          <w:ilvl w:val="4"/>
          <w:numId w:val="43"/>
        </w:numPr>
        <w:ind w:leftChars="0"/>
        <w:rPr>
          <w:rFonts w:ascii="Times New Roman" w:eastAsia="等线" w:hAnsi="Times New Roman"/>
          <w:b/>
          <w:kern w:val="0"/>
          <w:szCs w:val="20"/>
          <w:lang w:eastAsia="zh-CN"/>
        </w:rPr>
      </w:pPr>
      <w:r>
        <w:rPr>
          <w:rFonts w:ascii="Times New Roman" w:eastAsia="等线" w:hAnsi="Times New Roman" w:hint="eastAsia"/>
          <w:b/>
          <w:kern w:val="0"/>
          <w:szCs w:val="20"/>
          <w:lang w:eastAsia="zh-CN"/>
        </w:rPr>
        <w:t>C</w:t>
      </w:r>
      <w:r>
        <w:rPr>
          <w:rFonts w:ascii="Times New Roman" w:eastAsia="等线" w:hAnsi="Times New Roman"/>
          <w:b/>
          <w:kern w:val="0"/>
          <w:szCs w:val="20"/>
          <w:lang w:eastAsia="zh-CN"/>
        </w:rPr>
        <w:t>ase 4: 3Tx scenario in the future</w:t>
      </w:r>
    </w:p>
    <w:p w:rsidR="003144B7" w:rsidRPr="00FF5B71" w:rsidRDefault="003144B7" w:rsidP="00744C42">
      <w:pPr>
        <w:rPr>
          <w:rFonts w:eastAsia="宋体"/>
          <w:lang w:val="en-US" w:eastAsia="zh-CN"/>
        </w:rPr>
      </w:pPr>
    </w:p>
    <w:p w:rsidR="00811B6D" w:rsidRPr="00811B6D" w:rsidRDefault="00811B6D" w:rsidP="00025E2C">
      <w:pPr>
        <w:rPr>
          <w:rFonts w:eastAsiaTheme="minorEastAsia"/>
          <w:lang w:val="en-US" w:eastAsia="zh-CN"/>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5298E" w:rsidRPr="0035298E">
        <w:t>R4-2210767</w:t>
      </w:r>
      <w:r>
        <w:rPr>
          <w:rFonts w:eastAsia="宋体"/>
          <w:lang w:eastAsia="zh-CN"/>
        </w:rPr>
        <w:t xml:space="preserve">, </w:t>
      </w:r>
      <w:r w:rsidR="0035298E" w:rsidRPr="0035298E">
        <w:rPr>
          <w:rFonts w:eastAsia="宋体"/>
          <w:lang w:eastAsia="zh-CN"/>
        </w:rPr>
        <w:t>CR: Increasing the maximum power limit for inter-band UL CA</w:t>
      </w:r>
      <w:r>
        <w:rPr>
          <w:rFonts w:eastAsia="宋体"/>
          <w:lang w:eastAsia="zh-CN"/>
        </w:rPr>
        <w:t xml:space="preserve">, </w:t>
      </w:r>
      <w:r w:rsidR="0035298E">
        <w:rPr>
          <w:rFonts w:eastAsia="宋体"/>
          <w:lang w:eastAsia="zh-CN"/>
        </w:rPr>
        <w:t>QC</w:t>
      </w:r>
    </w:p>
    <w:p w:rsidR="00240C9F" w:rsidRPr="00E719A1" w:rsidRDefault="00240C9F" w:rsidP="005E7078">
      <w:pPr>
        <w:tabs>
          <w:tab w:val="left" w:pos="2820"/>
        </w:tabs>
        <w:spacing w:after="120"/>
        <w:rPr>
          <w:rFonts w:ascii="Arial" w:hAnsi="Arial" w:cs="Arial"/>
          <w:b/>
          <w:lang w:eastAsia="ko-KR"/>
        </w:rPr>
      </w:pPr>
    </w:p>
    <w:sectPr w:rsidR="00240C9F" w:rsidRPr="00E719A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43E" w:rsidRDefault="0021643E">
      <w:r>
        <w:separator/>
      </w:r>
    </w:p>
  </w:endnote>
  <w:endnote w:type="continuationSeparator" w:id="0">
    <w:p w:rsidR="0021643E" w:rsidRDefault="0021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43E" w:rsidRDefault="0021643E">
      <w:r>
        <w:separator/>
      </w:r>
    </w:p>
  </w:footnote>
  <w:footnote w:type="continuationSeparator" w:id="0">
    <w:p w:rsidR="0021643E" w:rsidRDefault="00216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0288"/>
    <w:multiLevelType w:val="hybridMultilevel"/>
    <w:tmpl w:val="86027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0E2726"/>
    <w:multiLevelType w:val="hybridMultilevel"/>
    <w:tmpl w:val="12CA2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C79E6F4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2988A54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2"/>
  </w:num>
  <w:num w:numId="4">
    <w:abstractNumId w:val="15"/>
  </w:num>
  <w:num w:numId="5">
    <w:abstractNumId w:val="35"/>
  </w:num>
  <w:num w:numId="6">
    <w:abstractNumId w:val="12"/>
  </w:num>
  <w:num w:numId="7">
    <w:abstractNumId w:val="41"/>
  </w:num>
  <w:num w:numId="8">
    <w:abstractNumId w:val="9"/>
  </w:num>
  <w:num w:numId="9">
    <w:abstractNumId w:val="21"/>
  </w:num>
  <w:num w:numId="10">
    <w:abstractNumId w:val="3"/>
  </w:num>
  <w:num w:numId="11">
    <w:abstractNumId w:val="34"/>
  </w:num>
  <w:num w:numId="12">
    <w:abstractNumId w:val="13"/>
  </w:num>
  <w:num w:numId="13">
    <w:abstractNumId w:val="7"/>
  </w:num>
  <w:num w:numId="14">
    <w:abstractNumId w:val="17"/>
  </w:num>
  <w:num w:numId="15">
    <w:abstractNumId w:val="36"/>
  </w:num>
  <w:num w:numId="16">
    <w:abstractNumId w:val="16"/>
  </w:num>
  <w:num w:numId="17">
    <w:abstractNumId w:val="38"/>
  </w:num>
  <w:num w:numId="18">
    <w:abstractNumId w:val="18"/>
  </w:num>
  <w:num w:numId="19">
    <w:abstractNumId w:val="27"/>
  </w:num>
  <w:num w:numId="20">
    <w:abstractNumId w:val="5"/>
  </w:num>
  <w:num w:numId="21">
    <w:abstractNumId w:val="22"/>
  </w:num>
  <w:num w:numId="22">
    <w:abstractNumId w:val="28"/>
  </w:num>
  <w:num w:numId="23">
    <w:abstractNumId w:val="6"/>
  </w:num>
  <w:num w:numId="24">
    <w:abstractNumId w:val="20"/>
  </w:num>
  <w:num w:numId="25">
    <w:abstractNumId w:val="31"/>
  </w:num>
  <w:num w:numId="26">
    <w:abstractNumId w:val="32"/>
  </w:num>
  <w:num w:numId="27">
    <w:abstractNumId w:val="24"/>
  </w:num>
  <w:num w:numId="28">
    <w:abstractNumId w:val="1"/>
  </w:num>
  <w:num w:numId="29">
    <w:abstractNumId w:val="11"/>
  </w:num>
  <w:num w:numId="30">
    <w:abstractNumId w:val="2"/>
  </w:num>
  <w:num w:numId="31">
    <w:abstractNumId w:val="39"/>
  </w:num>
  <w:num w:numId="32">
    <w:abstractNumId w:val="14"/>
  </w:num>
  <w:num w:numId="33">
    <w:abstractNumId w:val="40"/>
  </w:num>
  <w:num w:numId="34">
    <w:abstractNumId w:val="37"/>
  </w:num>
  <w:num w:numId="35">
    <w:abstractNumId w:val="25"/>
  </w:num>
  <w:num w:numId="36">
    <w:abstractNumId w:val="29"/>
  </w:num>
  <w:num w:numId="37">
    <w:abstractNumId w:val="26"/>
  </w:num>
  <w:num w:numId="38">
    <w:abstractNumId w:val="30"/>
  </w:num>
  <w:num w:numId="39">
    <w:abstractNumId w:val="33"/>
  </w:num>
  <w:num w:numId="40">
    <w:abstractNumId w:val="10"/>
  </w:num>
  <w:num w:numId="41">
    <w:abstractNumId w:val="23"/>
  </w:num>
  <w:num w:numId="42">
    <w:abstractNumId w:val="8"/>
  </w:num>
  <w:num w:numId="43">
    <w:abstractNumId w:val="0"/>
  </w:num>
  <w:num w:numId="4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DA8"/>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1FBD"/>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1B4C"/>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C76D6"/>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D87"/>
    <w:rsid w:val="000E650E"/>
    <w:rsid w:val="000E79DE"/>
    <w:rsid w:val="000E7C52"/>
    <w:rsid w:val="000F06FC"/>
    <w:rsid w:val="000F1AD6"/>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AD6"/>
    <w:rsid w:val="001523A2"/>
    <w:rsid w:val="00152563"/>
    <w:rsid w:val="001536B6"/>
    <w:rsid w:val="0015377B"/>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18B5"/>
    <w:rsid w:val="001823FE"/>
    <w:rsid w:val="00182D06"/>
    <w:rsid w:val="001833AA"/>
    <w:rsid w:val="00183832"/>
    <w:rsid w:val="0018385A"/>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0D2"/>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1F750D"/>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643E"/>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4F68"/>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AF3"/>
    <w:rsid w:val="002B4CB2"/>
    <w:rsid w:val="002B5DE6"/>
    <w:rsid w:val="002B6664"/>
    <w:rsid w:val="002B6B5E"/>
    <w:rsid w:val="002B7465"/>
    <w:rsid w:val="002B7818"/>
    <w:rsid w:val="002B7DA4"/>
    <w:rsid w:val="002C0CF3"/>
    <w:rsid w:val="002C1401"/>
    <w:rsid w:val="002C151F"/>
    <w:rsid w:val="002C1810"/>
    <w:rsid w:val="002C233C"/>
    <w:rsid w:val="002C2A7B"/>
    <w:rsid w:val="002C2C8A"/>
    <w:rsid w:val="002C2E65"/>
    <w:rsid w:val="002C303F"/>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4DE"/>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8E"/>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59CE"/>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4FE"/>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1D2F"/>
    <w:rsid w:val="0040225A"/>
    <w:rsid w:val="00402664"/>
    <w:rsid w:val="00404B1F"/>
    <w:rsid w:val="00404E00"/>
    <w:rsid w:val="0040555B"/>
    <w:rsid w:val="00405874"/>
    <w:rsid w:val="004058DC"/>
    <w:rsid w:val="00405DF2"/>
    <w:rsid w:val="0040601A"/>
    <w:rsid w:val="00406077"/>
    <w:rsid w:val="00407419"/>
    <w:rsid w:val="0041056F"/>
    <w:rsid w:val="004116A6"/>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57763"/>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5A5"/>
    <w:rsid w:val="00473699"/>
    <w:rsid w:val="00473758"/>
    <w:rsid w:val="0047378D"/>
    <w:rsid w:val="00474864"/>
    <w:rsid w:val="00474FDF"/>
    <w:rsid w:val="004750E5"/>
    <w:rsid w:val="004752BE"/>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414"/>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14"/>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811"/>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3BA6"/>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78"/>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3EA3"/>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821"/>
    <w:rsid w:val="00667C80"/>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7A9"/>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3D9"/>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5F21"/>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07C8"/>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2F3"/>
    <w:rsid w:val="008115D9"/>
    <w:rsid w:val="00811B6D"/>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B1BB9"/>
    <w:rsid w:val="008B2828"/>
    <w:rsid w:val="008B2F46"/>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25C"/>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8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2C49"/>
    <w:rsid w:val="00A230D2"/>
    <w:rsid w:val="00A233EF"/>
    <w:rsid w:val="00A239BF"/>
    <w:rsid w:val="00A23CF4"/>
    <w:rsid w:val="00A23DA4"/>
    <w:rsid w:val="00A244C3"/>
    <w:rsid w:val="00A24A68"/>
    <w:rsid w:val="00A24ECD"/>
    <w:rsid w:val="00A250A5"/>
    <w:rsid w:val="00A25366"/>
    <w:rsid w:val="00A2553D"/>
    <w:rsid w:val="00A26335"/>
    <w:rsid w:val="00A26C0B"/>
    <w:rsid w:val="00A2702F"/>
    <w:rsid w:val="00A2792D"/>
    <w:rsid w:val="00A27CED"/>
    <w:rsid w:val="00A27D48"/>
    <w:rsid w:val="00A31224"/>
    <w:rsid w:val="00A3191B"/>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53F"/>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288F"/>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AF79F0"/>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279"/>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5D4B"/>
    <w:rsid w:val="00B666C1"/>
    <w:rsid w:val="00B66817"/>
    <w:rsid w:val="00B66936"/>
    <w:rsid w:val="00B66A47"/>
    <w:rsid w:val="00B670DF"/>
    <w:rsid w:val="00B70206"/>
    <w:rsid w:val="00B70F6D"/>
    <w:rsid w:val="00B71C19"/>
    <w:rsid w:val="00B72203"/>
    <w:rsid w:val="00B72628"/>
    <w:rsid w:val="00B73838"/>
    <w:rsid w:val="00B73B42"/>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AA7"/>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4BB5"/>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46A"/>
    <w:rsid w:val="00BF0584"/>
    <w:rsid w:val="00BF079D"/>
    <w:rsid w:val="00BF0B69"/>
    <w:rsid w:val="00BF111A"/>
    <w:rsid w:val="00BF2AB9"/>
    <w:rsid w:val="00BF2DF1"/>
    <w:rsid w:val="00BF2FD5"/>
    <w:rsid w:val="00BF3111"/>
    <w:rsid w:val="00BF4694"/>
    <w:rsid w:val="00BF4752"/>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57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2E90"/>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2F83"/>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840"/>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CD2"/>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2A7"/>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A25"/>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1C9B"/>
    <w:rsid w:val="00D123A2"/>
    <w:rsid w:val="00D1244E"/>
    <w:rsid w:val="00D127F4"/>
    <w:rsid w:val="00D129F2"/>
    <w:rsid w:val="00D12D6D"/>
    <w:rsid w:val="00D12F8A"/>
    <w:rsid w:val="00D13073"/>
    <w:rsid w:val="00D137A7"/>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52F"/>
    <w:rsid w:val="00D31605"/>
    <w:rsid w:val="00D33651"/>
    <w:rsid w:val="00D33AF2"/>
    <w:rsid w:val="00D3598E"/>
    <w:rsid w:val="00D35FD8"/>
    <w:rsid w:val="00D36B7F"/>
    <w:rsid w:val="00D3715A"/>
    <w:rsid w:val="00D405A3"/>
    <w:rsid w:val="00D40DA5"/>
    <w:rsid w:val="00D4233F"/>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2AB7"/>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45F5"/>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2D0E"/>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4F8"/>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6B4"/>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029"/>
    <w:rsid w:val="00E719A1"/>
    <w:rsid w:val="00E71A1A"/>
    <w:rsid w:val="00E71CF8"/>
    <w:rsid w:val="00E72E2A"/>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77D77"/>
    <w:rsid w:val="00E80C49"/>
    <w:rsid w:val="00E81034"/>
    <w:rsid w:val="00E81CB8"/>
    <w:rsid w:val="00E8201C"/>
    <w:rsid w:val="00E82D13"/>
    <w:rsid w:val="00E836EC"/>
    <w:rsid w:val="00E83880"/>
    <w:rsid w:val="00E83B67"/>
    <w:rsid w:val="00E83D46"/>
    <w:rsid w:val="00E83D83"/>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6ECC"/>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062A"/>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2BFD"/>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21D"/>
    <w:rsid w:val="00F725B9"/>
    <w:rsid w:val="00F72978"/>
    <w:rsid w:val="00F732E2"/>
    <w:rsid w:val="00F746C2"/>
    <w:rsid w:val="00F74887"/>
    <w:rsid w:val="00F754B0"/>
    <w:rsid w:val="00F7562F"/>
    <w:rsid w:val="00F757DB"/>
    <w:rsid w:val="00F76325"/>
    <w:rsid w:val="00F76B3E"/>
    <w:rsid w:val="00F76F01"/>
    <w:rsid w:val="00F77429"/>
    <w:rsid w:val="00F77E27"/>
    <w:rsid w:val="00F806C7"/>
    <w:rsid w:val="00F80ACF"/>
    <w:rsid w:val="00F81132"/>
    <w:rsid w:val="00F816B5"/>
    <w:rsid w:val="00F81AE7"/>
    <w:rsid w:val="00F81FB4"/>
    <w:rsid w:val="00F825EF"/>
    <w:rsid w:val="00F8280D"/>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F31"/>
    <w:rsid w:val="00F960AF"/>
    <w:rsid w:val="00F96CD5"/>
    <w:rsid w:val="00F97DAA"/>
    <w:rsid w:val="00FA0707"/>
    <w:rsid w:val="00FA0AD8"/>
    <w:rsid w:val="00FA0D10"/>
    <w:rsid w:val="00FA0E83"/>
    <w:rsid w:val="00FA0F8A"/>
    <w:rsid w:val="00FA0FA9"/>
    <w:rsid w:val="00FA220B"/>
    <w:rsid w:val="00FA2B6E"/>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B71"/>
    <w:rsid w:val="00FF5EC2"/>
    <w:rsid w:val="00FF60F5"/>
    <w:rsid w:val="00FF642D"/>
    <w:rsid w:val="00FF699F"/>
    <w:rsid w:val="00FF6B13"/>
    <w:rsid w:val="00FF6BA7"/>
    <w:rsid w:val="00FF7C28"/>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76A98-9B00-4B2D-BCE2-F8BAB802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2</Pages>
  <Words>354</Words>
  <Characters>2018</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196</cp:revision>
  <cp:lastPrinted>2013-04-01T04:20:00Z</cp:lastPrinted>
  <dcterms:created xsi:type="dcterms:W3CDTF">2021-07-28T07:31:00Z</dcterms:created>
  <dcterms:modified xsi:type="dcterms:W3CDTF">2022-09-30T13:33:00Z</dcterms:modified>
</cp:coreProperties>
</file>